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EF" w:rsidRDefault="00A936B5" w:rsidP="00E44176">
      <w:pPr>
        <w:spacing w:after="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-171450</wp:posOffset>
            </wp:positionV>
            <wp:extent cx="944880" cy="1066800"/>
            <wp:effectExtent l="19050" t="0" r="7620" b="0"/>
            <wp:wrapTight wrapText="bothSides">
              <wp:wrapPolygon edited="0">
                <wp:start x="9581" y="0"/>
                <wp:lineTo x="4355" y="2314"/>
                <wp:lineTo x="3048" y="6171"/>
                <wp:lineTo x="6968" y="12343"/>
                <wp:lineTo x="1742" y="13886"/>
                <wp:lineTo x="-435" y="16200"/>
                <wp:lineTo x="1306" y="21214"/>
                <wp:lineTo x="1742" y="21214"/>
                <wp:lineTo x="20032" y="21214"/>
                <wp:lineTo x="21339" y="18514"/>
                <wp:lineTo x="21774" y="16200"/>
                <wp:lineTo x="19597" y="14657"/>
                <wp:lineTo x="14371" y="12343"/>
                <wp:lineTo x="16113" y="10414"/>
                <wp:lineTo x="17855" y="6557"/>
                <wp:lineTo x="16984" y="6171"/>
                <wp:lineTo x="18726" y="4243"/>
                <wp:lineTo x="17419" y="2314"/>
                <wp:lineTo x="12194" y="0"/>
                <wp:lineTo x="9581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314" w:rsidRPr="009F2314">
        <w:rPr>
          <w:noProof/>
        </w:rPr>
      </w:r>
      <w:r w:rsidR="009F2314" w:rsidRPr="009F2314">
        <w:rPr>
          <w:noProof/>
        </w:rPr>
        <w:pict>
          <v:rect id="AutoShape 1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5352EF" w:rsidRDefault="005352EF" w:rsidP="00E44176">
      <w:pPr>
        <w:spacing w:after="0"/>
        <w:jc w:val="right"/>
        <w:rPr>
          <w:noProof/>
        </w:rPr>
      </w:pPr>
    </w:p>
    <w:p w:rsidR="0044685F" w:rsidRDefault="003305EB" w:rsidP="00E44176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3.05</w:t>
      </w:r>
      <w:r w:rsidR="0044685F">
        <w:rPr>
          <w:rFonts w:ascii="Segoe UI" w:hAnsi="Segoe UI" w:cs="Segoe UI"/>
          <w:b/>
          <w:szCs w:val="28"/>
          <w:lang w:eastAsia="sk-SK"/>
        </w:rPr>
        <w:t>.2023</w:t>
      </w:r>
    </w:p>
    <w:p w:rsidR="0044685F" w:rsidRDefault="0044685F" w:rsidP="00E44176">
      <w:pPr>
        <w:spacing w:after="0" w:line="240" w:lineRule="auto"/>
        <w:jc w:val="right"/>
        <w:rPr>
          <w:rFonts w:ascii="Segoe UI" w:hAnsi="Segoe UI" w:cs="Segoe UI"/>
          <w:b/>
          <w:sz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  <w:r w:rsidRPr="00494FF7">
        <w:rPr>
          <w:rFonts w:ascii="Segoe UI" w:hAnsi="Segoe UI" w:cs="Segoe UI"/>
          <w:b/>
          <w:sz w:val="28"/>
        </w:rPr>
        <w:t xml:space="preserve"> </w:t>
      </w:r>
    </w:p>
    <w:p w:rsidR="00E44176" w:rsidRDefault="00E44176" w:rsidP="00366C52">
      <w:pPr>
        <w:spacing w:line="240" w:lineRule="auto"/>
        <w:jc w:val="center"/>
        <w:rPr>
          <w:rFonts w:ascii="Segoe UI" w:hAnsi="Segoe UI" w:cs="Segoe UI"/>
          <w:b/>
          <w:sz w:val="28"/>
        </w:rPr>
      </w:pPr>
    </w:p>
    <w:p w:rsidR="00C03F41" w:rsidRDefault="003305EB" w:rsidP="00366C52">
      <w:pPr>
        <w:spacing w:line="24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В</w:t>
      </w:r>
      <w:r w:rsidR="00366C52">
        <w:rPr>
          <w:rFonts w:ascii="Segoe UI" w:hAnsi="Segoe UI" w:cs="Segoe UI"/>
          <w:b/>
          <w:sz w:val="28"/>
        </w:rPr>
        <w:t xml:space="preserve"> Татарстане  </w:t>
      </w:r>
      <w:r>
        <w:rPr>
          <w:rFonts w:ascii="Segoe UI" w:hAnsi="Segoe UI" w:cs="Segoe UI"/>
          <w:b/>
          <w:sz w:val="28"/>
        </w:rPr>
        <w:t xml:space="preserve">зарегистрировано около 8 тысяч объектов по «гаражной амнистии» </w:t>
      </w:r>
    </w:p>
    <w:p w:rsidR="00663E9C" w:rsidRPr="00651107" w:rsidRDefault="003E0218" w:rsidP="00663E9C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</w:rPr>
        <w:t xml:space="preserve">Из них  </w:t>
      </w:r>
      <w:r w:rsidR="00651107">
        <w:rPr>
          <w:rFonts w:ascii="Segoe UI" w:hAnsi="Segoe UI" w:cs="Segoe UI"/>
          <w:i/>
          <w:color w:val="000000"/>
          <w:sz w:val="24"/>
          <w:szCs w:val="24"/>
        </w:rPr>
        <w:t xml:space="preserve">4 105 – это объекты гаражного назначения.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3 844 – </w:t>
      </w:r>
      <w:r w:rsidR="00651107">
        <w:rPr>
          <w:rFonts w:ascii="Segoe UI" w:hAnsi="Segoe UI" w:cs="Segoe UI"/>
          <w:i/>
          <w:color w:val="000000"/>
          <w:sz w:val="24"/>
          <w:szCs w:val="24"/>
        </w:rPr>
        <w:t xml:space="preserve"> земельные участки.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651107" w:rsidRPr="00651107">
        <w:rPr>
          <w:rFonts w:ascii="Segoe UI" w:hAnsi="Segoe UI" w:cs="Segoe UI"/>
          <w:i/>
          <w:color w:val="000000"/>
          <w:sz w:val="24"/>
          <w:szCs w:val="24"/>
        </w:rPr>
        <w:t xml:space="preserve">По данным показателям Республика Татарстан </w:t>
      </w:r>
      <w:r w:rsidR="00FD0FA1">
        <w:rPr>
          <w:rFonts w:ascii="Segoe UI" w:hAnsi="Segoe UI" w:cs="Segoe UI"/>
          <w:i/>
          <w:color w:val="000000"/>
          <w:sz w:val="24"/>
          <w:szCs w:val="24"/>
        </w:rPr>
        <w:t xml:space="preserve">входит в пятерку лидеров среди субъектов Российской Федерации. </w:t>
      </w:r>
    </w:p>
    <w:p w:rsidR="00E44176" w:rsidRDefault="00E44176" w:rsidP="00E556A3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Среди муниципальных образований Татарстана </w:t>
      </w:r>
      <w:r w:rsidR="00504E82">
        <w:rPr>
          <w:rFonts w:ascii="Segoe UI" w:hAnsi="Segoe UI" w:cs="Segoe UI"/>
          <w:color w:val="000000"/>
          <w:sz w:val="24"/>
          <w:szCs w:val="24"/>
        </w:rPr>
        <w:t xml:space="preserve">лидируют 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2173">
        <w:rPr>
          <w:rFonts w:ascii="Segoe UI" w:hAnsi="Segoe UI" w:cs="Segoe UI"/>
          <w:b/>
          <w:color w:val="000000"/>
          <w:sz w:val="24"/>
          <w:szCs w:val="24"/>
        </w:rPr>
        <w:t>Казан</w:t>
      </w:r>
      <w:r w:rsidR="00504E82">
        <w:rPr>
          <w:rFonts w:ascii="Segoe UI" w:hAnsi="Segoe UI" w:cs="Segoe UI"/>
          <w:b/>
          <w:color w:val="000000"/>
          <w:sz w:val="24"/>
          <w:szCs w:val="24"/>
        </w:rPr>
        <w:t>ь</w:t>
      </w:r>
      <w:r>
        <w:rPr>
          <w:rFonts w:ascii="Segoe UI" w:hAnsi="Segoe UI" w:cs="Segoe UI"/>
          <w:color w:val="000000"/>
          <w:sz w:val="24"/>
          <w:szCs w:val="24"/>
        </w:rPr>
        <w:t xml:space="preserve"> (2 140), </w:t>
      </w:r>
      <w:r w:rsidR="00504E82">
        <w:rPr>
          <w:rFonts w:ascii="Segoe UI" w:hAnsi="Segoe UI" w:cs="Segoe UI"/>
          <w:b/>
          <w:color w:val="000000"/>
          <w:sz w:val="24"/>
          <w:szCs w:val="24"/>
        </w:rPr>
        <w:t>Набережные</w:t>
      </w:r>
      <w:r w:rsidRPr="00FD2173">
        <w:rPr>
          <w:rFonts w:ascii="Segoe UI" w:hAnsi="Segoe UI" w:cs="Segoe UI"/>
          <w:b/>
          <w:color w:val="000000"/>
          <w:sz w:val="24"/>
          <w:szCs w:val="24"/>
        </w:rPr>
        <w:t xml:space="preserve"> Челн</w:t>
      </w:r>
      <w:r w:rsidR="00504E82">
        <w:rPr>
          <w:rFonts w:ascii="Segoe UI" w:hAnsi="Segoe UI" w:cs="Segoe UI"/>
          <w:b/>
          <w:color w:val="000000"/>
          <w:sz w:val="24"/>
          <w:szCs w:val="24"/>
        </w:rPr>
        <w:t>ы</w:t>
      </w:r>
      <w:r>
        <w:rPr>
          <w:rFonts w:ascii="Segoe UI" w:hAnsi="Segoe UI" w:cs="Segoe UI"/>
          <w:color w:val="000000"/>
          <w:sz w:val="24"/>
          <w:szCs w:val="24"/>
        </w:rPr>
        <w:t xml:space="preserve"> (2028), </w:t>
      </w:r>
      <w:proofErr w:type="spellStart"/>
      <w:r w:rsidR="00504E82">
        <w:rPr>
          <w:rFonts w:ascii="Segoe UI" w:hAnsi="Segoe UI" w:cs="Segoe UI"/>
          <w:b/>
          <w:color w:val="000000"/>
          <w:sz w:val="24"/>
          <w:szCs w:val="24"/>
        </w:rPr>
        <w:t>Альметьевский</w:t>
      </w:r>
      <w:proofErr w:type="spellEnd"/>
      <w:r w:rsidRPr="00FD2173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(1 476), </w:t>
      </w:r>
      <w:proofErr w:type="spellStart"/>
      <w:r w:rsidRPr="00FD2173">
        <w:rPr>
          <w:rFonts w:ascii="Segoe UI" w:hAnsi="Segoe UI" w:cs="Segoe UI"/>
          <w:b/>
          <w:color w:val="000000"/>
          <w:sz w:val="24"/>
          <w:szCs w:val="24"/>
        </w:rPr>
        <w:t>Чистопольск</w:t>
      </w:r>
      <w:r w:rsidR="00504E82">
        <w:rPr>
          <w:rFonts w:ascii="Segoe UI" w:hAnsi="Segoe UI" w:cs="Segoe UI"/>
          <w:b/>
          <w:color w:val="000000"/>
          <w:sz w:val="24"/>
          <w:szCs w:val="24"/>
        </w:rPr>
        <w:t>ий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(737) и </w:t>
      </w:r>
      <w:proofErr w:type="spellStart"/>
      <w:r w:rsidR="00504E82">
        <w:rPr>
          <w:rFonts w:ascii="Segoe UI" w:hAnsi="Segoe UI" w:cs="Segoe UI"/>
          <w:b/>
          <w:color w:val="000000"/>
          <w:sz w:val="24"/>
          <w:szCs w:val="24"/>
        </w:rPr>
        <w:t>Бугульминский</w:t>
      </w:r>
      <w:proofErr w:type="spellEnd"/>
      <w:r w:rsidRPr="00FD2173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(349)</w:t>
      </w:r>
      <w:r w:rsidR="00504E82">
        <w:rPr>
          <w:rFonts w:ascii="Segoe UI" w:hAnsi="Segoe UI" w:cs="Segoe UI"/>
          <w:color w:val="000000"/>
          <w:sz w:val="24"/>
          <w:szCs w:val="24"/>
        </w:rPr>
        <w:t xml:space="preserve"> районы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3E0218" w:rsidRPr="00651107" w:rsidRDefault="00663E9C" w:rsidP="003E0218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663E9C">
        <w:rPr>
          <w:rFonts w:ascii="Segoe UI" w:hAnsi="Segoe UI" w:cs="Segoe UI"/>
          <w:i/>
          <w:color w:val="000000"/>
          <w:sz w:val="24"/>
          <w:szCs w:val="24"/>
        </w:rPr>
        <w:t xml:space="preserve"> «</w:t>
      </w:r>
      <w:proofErr w:type="spellStart"/>
      <w:r w:rsidR="003D23DE" w:rsidRPr="00663E9C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="003D23DE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на</w:t>
      </w:r>
      <w:r w:rsidR="003D23DE" w:rsidRPr="00663E9C">
        <w:rPr>
          <w:rFonts w:ascii="Segoe UI" w:hAnsi="Segoe UI" w:cs="Segoe UI"/>
          <w:i/>
          <w:color w:val="000000"/>
          <w:sz w:val="24"/>
          <w:szCs w:val="24"/>
        </w:rPr>
        <w:t xml:space="preserve"> постоянной основе совместно с </w:t>
      </w:r>
      <w:r w:rsidR="003D23DE">
        <w:rPr>
          <w:rFonts w:ascii="Segoe UI" w:hAnsi="Segoe UI" w:cs="Segoe UI"/>
          <w:i/>
          <w:color w:val="000000"/>
          <w:sz w:val="24"/>
          <w:szCs w:val="24"/>
        </w:rPr>
        <w:t>региональными и муниципальными</w:t>
      </w:r>
      <w:r w:rsidR="003D23DE" w:rsidRPr="00663E9C">
        <w:rPr>
          <w:rFonts w:ascii="Segoe UI" w:hAnsi="Segoe UI" w:cs="Segoe UI"/>
          <w:i/>
          <w:color w:val="000000"/>
          <w:sz w:val="24"/>
          <w:szCs w:val="24"/>
        </w:rPr>
        <w:t xml:space="preserve"> органами </w:t>
      </w:r>
      <w:r w:rsidR="003D23DE">
        <w:rPr>
          <w:rFonts w:ascii="Segoe UI" w:hAnsi="Segoe UI" w:cs="Segoe UI"/>
          <w:i/>
          <w:color w:val="000000"/>
          <w:sz w:val="24"/>
          <w:szCs w:val="24"/>
        </w:rPr>
        <w:t xml:space="preserve">власти </w:t>
      </w:r>
      <w:r w:rsidR="003D23DE" w:rsidRPr="00663E9C">
        <w:rPr>
          <w:rFonts w:ascii="Segoe UI" w:hAnsi="Segoe UI" w:cs="Segoe UI"/>
          <w:i/>
          <w:color w:val="000000"/>
          <w:sz w:val="24"/>
          <w:szCs w:val="24"/>
        </w:rPr>
        <w:t xml:space="preserve">обеспечивает корректное применение механизма по упрощенному оформлению гаражей и участков под ними. </w:t>
      </w:r>
      <w:r w:rsidR="00651107">
        <w:rPr>
          <w:rFonts w:ascii="Segoe UI" w:hAnsi="Segoe UI" w:cs="Segoe UI"/>
          <w:i/>
          <w:color w:val="000000"/>
          <w:sz w:val="24"/>
          <w:szCs w:val="24"/>
        </w:rPr>
        <w:t>За</w:t>
      </w:r>
      <w:r w:rsidR="003D23DE">
        <w:rPr>
          <w:rFonts w:ascii="Segoe UI" w:hAnsi="Segoe UI" w:cs="Segoe UI"/>
          <w:i/>
          <w:color w:val="000000"/>
          <w:sz w:val="24"/>
          <w:szCs w:val="24"/>
        </w:rPr>
        <w:t xml:space="preserve"> время </w:t>
      </w:r>
      <w:r w:rsidR="00651107">
        <w:rPr>
          <w:rFonts w:ascii="Segoe UI" w:hAnsi="Segoe UI" w:cs="Segoe UI"/>
          <w:i/>
          <w:color w:val="000000"/>
          <w:sz w:val="24"/>
          <w:szCs w:val="24"/>
        </w:rPr>
        <w:t>действия «гаражной амнистии» - с 1 сентября 2021 года  - ее</w:t>
      </w:r>
      <w:r w:rsidR="003D23DE">
        <w:rPr>
          <w:rFonts w:ascii="Segoe UI" w:hAnsi="Segoe UI" w:cs="Segoe UI"/>
          <w:i/>
          <w:color w:val="000000"/>
          <w:sz w:val="24"/>
          <w:szCs w:val="24"/>
        </w:rPr>
        <w:t xml:space="preserve"> возможностями воспользовались около 8 тысяч татарстанцев, </w:t>
      </w:r>
      <w:r w:rsidR="00651107">
        <w:rPr>
          <w:rFonts w:ascii="Segoe UI" w:hAnsi="Segoe UI" w:cs="Segoe UI"/>
          <w:i/>
          <w:color w:val="000000"/>
          <w:sz w:val="24"/>
          <w:szCs w:val="24"/>
        </w:rPr>
        <w:t xml:space="preserve">из них в </w:t>
      </w:r>
      <w:r w:rsidR="003D23DE">
        <w:rPr>
          <w:rFonts w:ascii="Segoe UI" w:hAnsi="Segoe UI" w:cs="Segoe UI"/>
          <w:i/>
          <w:color w:val="000000"/>
          <w:sz w:val="24"/>
          <w:szCs w:val="24"/>
        </w:rPr>
        <w:t xml:space="preserve"> этом году – </w:t>
      </w:r>
      <w:r w:rsidR="00651107">
        <w:rPr>
          <w:rFonts w:ascii="Segoe UI" w:hAnsi="Segoe UI" w:cs="Segoe UI"/>
          <w:i/>
          <w:color w:val="000000"/>
          <w:sz w:val="24"/>
          <w:szCs w:val="24"/>
        </w:rPr>
        <w:t xml:space="preserve">уже </w:t>
      </w:r>
      <w:r w:rsidR="003D23DE">
        <w:rPr>
          <w:rFonts w:ascii="Segoe UI" w:hAnsi="Segoe UI" w:cs="Segoe UI"/>
          <w:i/>
          <w:color w:val="000000"/>
          <w:sz w:val="24"/>
          <w:szCs w:val="24"/>
        </w:rPr>
        <w:t>1750 граждан</w:t>
      </w:r>
      <w:r w:rsidR="00651107">
        <w:rPr>
          <w:rFonts w:ascii="Segoe UI" w:hAnsi="Segoe UI" w:cs="Segoe UI"/>
          <w:i/>
          <w:color w:val="000000"/>
          <w:sz w:val="24"/>
          <w:szCs w:val="24"/>
        </w:rPr>
        <w:t xml:space="preserve">», - сообщил </w:t>
      </w:r>
      <w:r w:rsidR="00651107" w:rsidRPr="00651107">
        <w:rPr>
          <w:rFonts w:ascii="Segoe UI" w:hAnsi="Segoe UI" w:cs="Segoe UI"/>
          <w:b/>
          <w:i/>
          <w:color w:val="000000"/>
          <w:sz w:val="24"/>
          <w:szCs w:val="24"/>
        </w:rPr>
        <w:t xml:space="preserve">руководитель </w:t>
      </w:r>
      <w:proofErr w:type="spellStart"/>
      <w:r w:rsidR="00651107" w:rsidRPr="00651107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="00651107" w:rsidRPr="00651107">
        <w:rPr>
          <w:rFonts w:ascii="Segoe UI" w:hAnsi="Segoe UI" w:cs="Segoe UI"/>
          <w:b/>
          <w:i/>
          <w:color w:val="000000"/>
          <w:sz w:val="24"/>
          <w:szCs w:val="24"/>
        </w:rPr>
        <w:t xml:space="preserve"> Татарстана Азат </w:t>
      </w:r>
      <w:proofErr w:type="spellStart"/>
      <w:r w:rsidR="00651107" w:rsidRPr="00651107">
        <w:rPr>
          <w:rFonts w:ascii="Segoe UI" w:hAnsi="Segoe UI" w:cs="Segoe UI"/>
          <w:b/>
          <w:i/>
          <w:color w:val="000000"/>
          <w:sz w:val="24"/>
          <w:szCs w:val="24"/>
        </w:rPr>
        <w:t>Зяббаров</w:t>
      </w:r>
      <w:proofErr w:type="spellEnd"/>
      <w:r w:rsidR="00651107" w:rsidRPr="00651107">
        <w:rPr>
          <w:rFonts w:ascii="Segoe UI" w:hAnsi="Segoe UI" w:cs="Segoe UI"/>
          <w:b/>
          <w:i/>
          <w:color w:val="000000"/>
          <w:sz w:val="24"/>
          <w:szCs w:val="24"/>
        </w:rPr>
        <w:t xml:space="preserve">. </w:t>
      </w:r>
    </w:p>
    <w:p w:rsidR="00651107" w:rsidRPr="00663E9C" w:rsidRDefault="00651107" w:rsidP="00651107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651107">
        <w:rPr>
          <w:rFonts w:ascii="Segoe UI" w:hAnsi="Segoe UI" w:cs="Segoe UI"/>
          <w:b/>
          <w:color w:val="000000"/>
          <w:sz w:val="24"/>
          <w:szCs w:val="24"/>
        </w:rPr>
        <w:t>Напомним</w:t>
      </w:r>
      <w:r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Pr="00663E9C">
        <w:rPr>
          <w:rFonts w:ascii="Segoe UI" w:hAnsi="Segoe UI" w:cs="Segoe UI"/>
          <w:color w:val="000000"/>
          <w:sz w:val="24"/>
          <w:szCs w:val="24"/>
        </w:rPr>
        <w:t>Закон</w:t>
      </w:r>
      <w:r>
        <w:rPr>
          <w:rFonts w:ascii="Segoe UI" w:hAnsi="Segoe UI" w:cs="Segoe UI"/>
          <w:color w:val="000000"/>
          <w:sz w:val="24"/>
          <w:szCs w:val="24"/>
        </w:rPr>
        <w:t xml:space="preserve"> о «гаражной амнистии»</w:t>
      </w:r>
      <w:r w:rsidRPr="00663E9C">
        <w:rPr>
          <w:rFonts w:ascii="Segoe UI" w:hAnsi="Segoe UI" w:cs="Segoe UI"/>
          <w:color w:val="000000"/>
          <w:sz w:val="24"/>
          <w:szCs w:val="24"/>
        </w:rPr>
        <w:t xml:space="preserve"> устанавливает, что до </w:t>
      </w:r>
      <w:r w:rsidRPr="00651107">
        <w:rPr>
          <w:rFonts w:ascii="Segoe UI" w:hAnsi="Segoe UI" w:cs="Segoe UI"/>
          <w:b/>
          <w:color w:val="000000"/>
          <w:sz w:val="24"/>
          <w:szCs w:val="24"/>
        </w:rPr>
        <w:t>1 сентября 2026</w:t>
      </w:r>
      <w:r w:rsidRPr="00663E9C">
        <w:rPr>
          <w:rFonts w:ascii="Segoe UI" w:hAnsi="Segoe UI" w:cs="Segoe UI"/>
          <w:color w:val="000000"/>
          <w:sz w:val="24"/>
          <w:szCs w:val="24"/>
        </w:rPr>
        <w:t xml:space="preserve">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</w:t>
      </w:r>
      <w:proofErr w:type="gramEnd"/>
      <w:r w:rsidRPr="00663E9C">
        <w:rPr>
          <w:rFonts w:ascii="Segoe UI" w:hAnsi="Segoe UI" w:cs="Segoe UI"/>
          <w:color w:val="000000"/>
          <w:sz w:val="24"/>
          <w:szCs w:val="24"/>
        </w:rPr>
        <w:t xml:space="preserve"> передан ему какой-либо организацией (в том </w:t>
      </w:r>
      <w:proofErr w:type="gramStart"/>
      <w:r w:rsidRPr="00663E9C">
        <w:rPr>
          <w:rFonts w:ascii="Segoe UI" w:hAnsi="Segoe UI" w:cs="Segoe UI"/>
          <w:color w:val="000000"/>
          <w:sz w:val="24"/>
          <w:szCs w:val="24"/>
        </w:rPr>
        <w:t>числе</w:t>
      </w:r>
      <w:proofErr w:type="gramEnd"/>
      <w:r w:rsidRPr="00663E9C">
        <w:rPr>
          <w:rFonts w:ascii="Segoe UI" w:hAnsi="Segoe UI" w:cs="Segoe UI"/>
          <w:color w:val="000000"/>
          <w:sz w:val="24"/>
          <w:szCs w:val="24"/>
        </w:rPr>
        <w:t xml:space="preserve">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663E9C" w:rsidRPr="00651107" w:rsidRDefault="00651107" w:rsidP="003E021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51107">
        <w:rPr>
          <w:rFonts w:ascii="Segoe UI" w:hAnsi="Segoe UI" w:cs="Segoe UI"/>
          <w:b/>
          <w:color w:val="000000"/>
          <w:sz w:val="24"/>
          <w:szCs w:val="24"/>
        </w:rPr>
        <w:t>Дополнительно сообщаем</w:t>
      </w:r>
      <w:r w:rsidRPr="00651107">
        <w:rPr>
          <w:rFonts w:ascii="Segoe UI" w:hAnsi="Segoe UI" w:cs="Segoe UI"/>
          <w:color w:val="000000"/>
          <w:sz w:val="24"/>
          <w:szCs w:val="24"/>
        </w:rPr>
        <w:t xml:space="preserve">, что </w:t>
      </w:r>
      <w:r w:rsidR="00663E9C" w:rsidRPr="00651107">
        <w:rPr>
          <w:rFonts w:ascii="Segoe UI" w:hAnsi="Segoe UI" w:cs="Segoe UI"/>
          <w:color w:val="000000"/>
          <w:sz w:val="24"/>
          <w:szCs w:val="24"/>
        </w:rPr>
        <w:t>Правительством России подписано постановление, согласно которому владельцы объектов недвижимости, в том числе гаражей, расположенных в границе полосы отвода железной дороги, смогут оформить права на землю под ними при условии, если эти участки не планируется использовать для нужд железнодорожного транспорта. Кроме того, в Госдуме рассматривается законопроект, прописывающий правила создания гаражных кооперативов и товариществ».</w:t>
      </w:r>
    </w:p>
    <w:p w:rsidR="00AD794C" w:rsidRDefault="00AD794C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D794C" w:rsidRDefault="00AD794C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D794C" w:rsidRDefault="00AD794C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D794C" w:rsidRDefault="00AD794C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983745" w:rsidRPr="00053F3F" w:rsidRDefault="00983745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</w:t>
      </w:r>
      <w:r w:rsidRPr="00053F3F">
        <w:rPr>
          <w:rFonts w:ascii="Segoe UI" w:hAnsi="Segoe UI" w:cs="Segoe UI"/>
          <w:b/>
          <w:sz w:val="20"/>
          <w:szCs w:val="20"/>
        </w:rPr>
        <w:t>онтакты для СМИ</w:t>
      </w:r>
    </w:p>
    <w:p w:rsidR="00983745" w:rsidRPr="00053F3F" w:rsidRDefault="00983745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83745" w:rsidRPr="00053F3F" w:rsidRDefault="00983745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983745" w:rsidRPr="00053F3F" w:rsidRDefault="009F2314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983745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83745" w:rsidRPr="00053F3F" w:rsidRDefault="00983745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983745" w:rsidRDefault="00983745" w:rsidP="00651107">
      <w:pPr>
        <w:spacing w:after="0"/>
        <w:jc w:val="right"/>
        <w:rPr>
          <w:rFonts w:ascii="Segoe UI" w:hAnsi="Segoe UI" w:cs="Segoe UI"/>
          <w:color w:val="000000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983745" w:rsidSect="00651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B76"/>
    <w:rsid w:val="00037297"/>
    <w:rsid w:val="000D52F2"/>
    <w:rsid w:val="000D5634"/>
    <w:rsid w:val="000D6DFB"/>
    <w:rsid w:val="000E108D"/>
    <w:rsid w:val="000E12C1"/>
    <w:rsid w:val="000F0D33"/>
    <w:rsid w:val="001166CD"/>
    <w:rsid w:val="00130AFA"/>
    <w:rsid w:val="00142427"/>
    <w:rsid w:val="00155D06"/>
    <w:rsid w:val="001823A1"/>
    <w:rsid w:val="001D1CC2"/>
    <w:rsid w:val="001E3AB9"/>
    <w:rsid w:val="001E63FB"/>
    <w:rsid w:val="00226386"/>
    <w:rsid w:val="002464D3"/>
    <w:rsid w:val="0024713D"/>
    <w:rsid w:val="00255217"/>
    <w:rsid w:val="00255868"/>
    <w:rsid w:val="002E79EB"/>
    <w:rsid w:val="00301AA7"/>
    <w:rsid w:val="003022BB"/>
    <w:rsid w:val="00307843"/>
    <w:rsid w:val="00325698"/>
    <w:rsid w:val="003305EB"/>
    <w:rsid w:val="00344C81"/>
    <w:rsid w:val="00366C52"/>
    <w:rsid w:val="003802ED"/>
    <w:rsid w:val="00392BDA"/>
    <w:rsid w:val="003B1565"/>
    <w:rsid w:val="003B4DBD"/>
    <w:rsid w:val="003D23DE"/>
    <w:rsid w:val="003E0218"/>
    <w:rsid w:val="003E4CE2"/>
    <w:rsid w:val="003E7915"/>
    <w:rsid w:val="003F3E91"/>
    <w:rsid w:val="00413E11"/>
    <w:rsid w:val="00441B76"/>
    <w:rsid w:val="0044685F"/>
    <w:rsid w:val="00470328"/>
    <w:rsid w:val="004828D2"/>
    <w:rsid w:val="00494FF7"/>
    <w:rsid w:val="004B6796"/>
    <w:rsid w:val="004B69F2"/>
    <w:rsid w:val="004D4DCE"/>
    <w:rsid w:val="004E21CD"/>
    <w:rsid w:val="004F3F5A"/>
    <w:rsid w:val="004F5289"/>
    <w:rsid w:val="00504E82"/>
    <w:rsid w:val="00505B2D"/>
    <w:rsid w:val="00513116"/>
    <w:rsid w:val="005352EF"/>
    <w:rsid w:val="0054625D"/>
    <w:rsid w:val="005A05F8"/>
    <w:rsid w:val="005F0DA4"/>
    <w:rsid w:val="005F2496"/>
    <w:rsid w:val="00636920"/>
    <w:rsid w:val="0065067A"/>
    <w:rsid w:val="00651107"/>
    <w:rsid w:val="0065365C"/>
    <w:rsid w:val="00663E9C"/>
    <w:rsid w:val="00664B8A"/>
    <w:rsid w:val="006816BF"/>
    <w:rsid w:val="006873CA"/>
    <w:rsid w:val="006A2C9B"/>
    <w:rsid w:val="006D367B"/>
    <w:rsid w:val="00732DFD"/>
    <w:rsid w:val="00737B72"/>
    <w:rsid w:val="007B7686"/>
    <w:rsid w:val="007D4409"/>
    <w:rsid w:val="00842D29"/>
    <w:rsid w:val="0087247E"/>
    <w:rsid w:val="00891D6A"/>
    <w:rsid w:val="00895E91"/>
    <w:rsid w:val="0089679F"/>
    <w:rsid w:val="008A1486"/>
    <w:rsid w:val="008B0A5D"/>
    <w:rsid w:val="008B6357"/>
    <w:rsid w:val="008C1E2C"/>
    <w:rsid w:val="008D0948"/>
    <w:rsid w:val="00916AB0"/>
    <w:rsid w:val="00930120"/>
    <w:rsid w:val="00932AC4"/>
    <w:rsid w:val="009331D7"/>
    <w:rsid w:val="00934BC0"/>
    <w:rsid w:val="00973E9E"/>
    <w:rsid w:val="00983745"/>
    <w:rsid w:val="00990A63"/>
    <w:rsid w:val="009A79A7"/>
    <w:rsid w:val="009F2314"/>
    <w:rsid w:val="00A1343C"/>
    <w:rsid w:val="00A32D23"/>
    <w:rsid w:val="00A3574E"/>
    <w:rsid w:val="00A936B5"/>
    <w:rsid w:val="00AB3EC1"/>
    <w:rsid w:val="00AD794C"/>
    <w:rsid w:val="00B07BEE"/>
    <w:rsid w:val="00B1152F"/>
    <w:rsid w:val="00B71A66"/>
    <w:rsid w:val="00BC7F54"/>
    <w:rsid w:val="00BE5E84"/>
    <w:rsid w:val="00C03F41"/>
    <w:rsid w:val="00C05ACB"/>
    <w:rsid w:val="00C067DE"/>
    <w:rsid w:val="00C40D8C"/>
    <w:rsid w:val="00C43B7A"/>
    <w:rsid w:val="00C71C71"/>
    <w:rsid w:val="00C75AF3"/>
    <w:rsid w:val="00C86C37"/>
    <w:rsid w:val="00C971B4"/>
    <w:rsid w:val="00CD7C16"/>
    <w:rsid w:val="00D41A85"/>
    <w:rsid w:val="00D553B1"/>
    <w:rsid w:val="00D75D01"/>
    <w:rsid w:val="00DA48CD"/>
    <w:rsid w:val="00DC52C0"/>
    <w:rsid w:val="00DD1492"/>
    <w:rsid w:val="00DF088D"/>
    <w:rsid w:val="00DF1E4F"/>
    <w:rsid w:val="00E2105F"/>
    <w:rsid w:val="00E32F02"/>
    <w:rsid w:val="00E44176"/>
    <w:rsid w:val="00E556A3"/>
    <w:rsid w:val="00EB60D5"/>
    <w:rsid w:val="00EC2BDC"/>
    <w:rsid w:val="00ED19A5"/>
    <w:rsid w:val="00EF7CF5"/>
    <w:rsid w:val="00F108BA"/>
    <w:rsid w:val="00F20416"/>
    <w:rsid w:val="00F4161E"/>
    <w:rsid w:val="00F66F08"/>
    <w:rsid w:val="00FB49FB"/>
    <w:rsid w:val="00FD0FA1"/>
    <w:rsid w:val="00FD2173"/>
    <w:rsid w:val="00FD4A90"/>
    <w:rsid w:val="00FE448B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7521-E07E-4A73-9A05-0AA2E798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54</cp:revision>
  <cp:lastPrinted>2023-05-03T06:22:00Z</cp:lastPrinted>
  <dcterms:created xsi:type="dcterms:W3CDTF">2023-01-17T07:16:00Z</dcterms:created>
  <dcterms:modified xsi:type="dcterms:W3CDTF">2023-05-03T08:12:00Z</dcterms:modified>
</cp:coreProperties>
</file>